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D4D" w:rsidRDefault="00B15708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滁州学院地信学院</w:t>
      </w:r>
      <w:r>
        <w:rPr>
          <w:rFonts w:hint="eastAsia"/>
          <w:b/>
          <w:sz w:val="28"/>
        </w:rPr>
        <w:t>20</w:t>
      </w:r>
      <w:r>
        <w:rPr>
          <w:b/>
          <w:sz w:val="28"/>
        </w:rPr>
        <w:t>22</w:t>
      </w:r>
      <w:r w:rsidRPr="00D863B4">
        <w:rPr>
          <w:rFonts w:hint="eastAsia"/>
          <w:b/>
          <w:sz w:val="28"/>
        </w:rPr>
        <w:t>年</w:t>
      </w:r>
      <w:r w:rsidR="00D7716C" w:rsidRPr="00D863B4">
        <w:rPr>
          <w:rFonts w:hint="eastAsia"/>
          <w:b/>
          <w:sz w:val="28"/>
        </w:rPr>
        <w:t>《城市典型地物点云配准与要素提取》</w:t>
      </w:r>
      <w:r w:rsidRPr="00D863B4">
        <w:rPr>
          <w:rFonts w:hint="eastAsia"/>
          <w:b/>
          <w:sz w:val="28"/>
        </w:rPr>
        <w:t>书</w:t>
      </w:r>
      <w:r>
        <w:rPr>
          <w:rFonts w:hint="eastAsia"/>
          <w:b/>
          <w:sz w:val="28"/>
        </w:rPr>
        <w:t>籍出版费及印刷服务项目采购技术参数及要求</w:t>
      </w:r>
    </w:p>
    <w:tbl>
      <w:tblPr>
        <w:tblStyle w:val="a3"/>
        <w:tblW w:w="9980" w:type="dxa"/>
        <w:tblLook w:val="04A0" w:firstRow="1" w:lastRow="0" w:firstColumn="1" w:lastColumn="0" w:noHBand="0" w:noVBand="1"/>
      </w:tblPr>
      <w:tblGrid>
        <w:gridCol w:w="1062"/>
        <w:gridCol w:w="7541"/>
        <w:gridCol w:w="1377"/>
      </w:tblGrid>
      <w:tr w:rsidR="00915D4D">
        <w:trPr>
          <w:trHeight w:val="692"/>
        </w:trPr>
        <w:tc>
          <w:tcPr>
            <w:tcW w:w="1062" w:type="dxa"/>
            <w:tcBorders>
              <w:top w:val="single" w:sz="8" w:space="0" w:color="auto"/>
            </w:tcBorders>
            <w:vAlign w:val="center"/>
          </w:tcPr>
          <w:p w:rsidR="00915D4D" w:rsidRDefault="00B1570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7541" w:type="dxa"/>
            <w:vAlign w:val="center"/>
          </w:tcPr>
          <w:p w:rsidR="00915D4D" w:rsidRDefault="00B1570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</w:t>
            </w:r>
          </w:p>
        </w:tc>
        <w:tc>
          <w:tcPr>
            <w:tcW w:w="1377" w:type="dxa"/>
            <w:vAlign w:val="center"/>
          </w:tcPr>
          <w:p w:rsidR="00915D4D" w:rsidRDefault="00B1570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:rsidR="00915D4D">
        <w:trPr>
          <w:trHeight w:val="1282"/>
        </w:trPr>
        <w:tc>
          <w:tcPr>
            <w:tcW w:w="1062" w:type="dxa"/>
            <w:vAlign w:val="center"/>
          </w:tcPr>
          <w:p w:rsidR="00915D4D" w:rsidRDefault="00B15708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一</w:t>
            </w:r>
            <w:proofErr w:type="gramEnd"/>
          </w:p>
        </w:tc>
        <w:tc>
          <w:tcPr>
            <w:tcW w:w="7541" w:type="dxa"/>
            <w:vAlign w:val="center"/>
          </w:tcPr>
          <w:p w:rsidR="00915D4D" w:rsidRDefault="00B1570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货物服务名称、数量及单位：</w:t>
            </w:r>
          </w:p>
          <w:p w:rsidR="00915D4D" w:rsidRPr="00D863B4" w:rsidRDefault="003E537B" w:rsidP="00106CDB">
            <w:pPr>
              <w:rPr>
                <w:b/>
                <w:sz w:val="24"/>
              </w:rPr>
            </w:pPr>
            <w:r w:rsidRPr="00D863B4">
              <w:rPr>
                <w:rFonts w:ascii="宋体" w:hAnsi="宋体" w:cs="宋体" w:hint="eastAsia"/>
                <w:bCs/>
                <w:sz w:val="24"/>
              </w:rPr>
              <w:t>《城市典型地物点云配准与要素提取》</w:t>
            </w:r>
            <w:r w:rsidR="00B15708" w:rsidRPr="00D863B4">
              <w:rPr>
                <w:rFonts w:ascii="宋体" w:hAnsi="宋体" w:cs="宋体" w:hint="eastAsia"/>
                <w:bCs/>
                <w:sz w:val="24"/>
              </w:rPr>
              <w:t>书籍出版、</w:t>
            </w:r>
            <w:r w:rsidR="008D417B" w:rsidRPr="00D863B4">
              <w:rPr>
                <w:rFonts w:ascii="宋体" w:hAnsi="宋体" w:cs="宋体" w:hint="eastAsia"/>
                <w:bCs/>
                <w:sz w:val="24"/>
              </w:rPr>
              <w:t>每书各</w:t>
            </w:r>
            <w:r w:rsidR="00B15708" w:rsidRPr="00D863B4">
              <w:rPr>
                <w:rFonts w:ascii="宋体" w:hAnsi="宋体" w:cs="宋体" w:hint="eastAsia"/>
                <w:bCs/>
                <w:sz w:val="24"/>
              </w:rPr>
              <w:t>供货</w:t>
            </w:r>
            <w:r w:rsidR="00947C77" w:rsidRPr="00D863B4">
              <w:rPr>
                <w:rFonts w:ascii="宋体" w:hAnsi="宋体" w:cs="宋体"/>
                <w:bCs/>
                <w:sz w:val="24"/>
              </w:rPr>
              <w:t>30</w:t>
            </w:r>
            <w:r w:rsidR="00B15708" w:rsidRPr="00D863B4">
              <w:rPr>
                <w:rFonts w:ascii="宋体" w:hAnsi="宋体" w:cs="宋体" w:hint="eastAsia"/>
                <w:bCs/>
                <w:sz w:val="24"/>
              </w:rPr>
              <w:t>册、滁州学院</w:t>
            </w:r>
          </w:p>
        </w:tc>
        <w:tc>
          <w:tcPr>
            <w:tcW w:w="1377" w:type="dxa"/>
          </w:tcPr>
          <w:p w:rsidR="00915D4D" w:rsidRDefault="00915D4D">
            <w:pPr>
              <w:jc w:val="left"/>
              <w:rPr>
                <w:sz w:val="24"/>
              </w:rPr>
            </w:pPr>
          </w:p>
        </w:tc>
      </w:tr>
      <w:tr w:rsidR="00915D4D">
        <w:trPr>
          <w:trHeight w:val="5669"/>
        </w:trPr>
        <w:tc>
          <w:tcPr>
            <w:tcW w:w="1062" w:type="dxa"/>
            <w:vAlign w:val="center"/>
          </w:tcPr>
          <w:p w:rsidR="00915D4D" w:rsidRDefault="00B1570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</w:t>
            </w:r>
          </w:p>
        </w:tc>
        <w:tc>
          <w:tcPr>
            <w:tcW w:w="7541" w:type="dxa"/>
          </w:tcPr>
          <w:p w:rsidR="00915D4D" w:rsidRDefault="00B15708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技术参数：</w:t>
            </w:r>
          </w:p>
          <w:p w:rsidR="00915D4D" w:rsidRDefault="00B15708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一、出版规格：</w:t>
            </w:r>
          </w:p>
          <w:p w:rsidR="00915D4D" w:rsidRDefault="00B15708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开本为16K；</w:t>
            </w:r>
          </w:p>
          <w:p w:rsidR="00915D4D" w:rsidRPr="00D863B4" w:rsidRDefault="00B15708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封面、</w:t>
            </w:r>
            <w:r w:rsidRPr="00D863B4">
              <w:rPr>
                <w:rFonts w:ascii="宋体" w:hAnsi="宋体" w:cs="宋体" w:hint="eastAsia"/>
                <w:bCs/>
                <w:sz w:val="24"/>
              </w:rPr>
              <w:t>封底</w:t>
            </w:r>
            <w:r w:rsidR="00AA17E9" w:rsidRPr="00D863B4">
              <w:rPr>
                <w:rFonts w:ascii="宋体" w:hAnsi="宋体" w:cs="宋体"/>
                <w:bCs/>
                <w:sz w:val="24"/>
              </w:rPr>
              <w:t>30</w:t>
            </w:r>
            <w:r w:rsidRPr="00D863B4">
              <w:rPr>
                <w:rFonts w:ascii="宋体" w:hAnsi="宋体" w:cs="宋体" w:hint="eastAsia"/>
                <w:bCs/>
                <w:sz w:val="24"/>
              </w:rPr>
              <w:t>0g</w:t>
            </w:r>
            <w:r w:rsidR="00AA17E9" w:rsidRPr="00D863B4">
              <w:rPr>
                <w:rFonts w:ascii="宋体" w:hAnsi="宋体" w:cs="宋体" w:hint="eastAsia"/>
                <w:bCs/>
                <w:sz w:val="24"/>
              </w:rPr>
              <w:t>硬卡</w:t>
            </w:r>
            <w:r w:rsidRPr="00D863B4">
              <w:rPr>
                <w:rFonts w:ascii="宋体" w:hAnsi="宋体" w:cs="宋体" w:hint="eastAsia"/>
                <w:bCs/>
                <w:sz w:val="24"/>
              </w:rPr>
              <w:t>纸，</w:t>
            </w:r>
            <w:r w:rsidR="00271F37" w:rsidRPr="00D863B4">
              <w:rPr>
                <w:rFonts w:ascii="宋体" w:hAnsi="宋体" w:cs="宋体" w:hint="eastAsia"/>
                <w:bCs/>
                <w:sz w:val="24"/>
              </w:rPr>
              <w:t>彩色印刷，</w:t>
            </w:r>
            <w:proofErr w:type="gramStart"/>
            <w:r w:rsidRPr="00D863B4">
              <w:rPr>
                <w:rFonts w:ascii="宋体" w:hAnsi="宋体" w:cs="宋体" w:hint="eastAsia"/>
                <w:bCs/>
                <w:sz w:val="24"/>
              </w:rPr>
              <w:t>覆亚膜</w:t>
            </w:r>
            <w:proofErr w:type="gramEnd"/>
            <w:r w:rsidRPr="00D863B4">
              <w:rPr>
                <w:rFonts w:ascii="宋体" w:hAnsi="宋体" w:cs="宋体" w:hint="eastAsia"/>
                <w:bCs/>
                <w:sz w:val="24"/>
              </w:rPr>
              <w:t>；正文用纸为70g双胶纸，黑白印刷；</w:t>
            </w:r>
          </w:p>
          <w:p w:rsidR="00915D4D" w:rsidRDefault="00B15708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印刷装订：平装，印刷采用菲林片，必须符合新闻出版署发布的中华人民共和国出版行业标准《书刊印刷标准CY/T1～3－91，CY/T7.1～7.9－91，CY/T12～17－95》的规定。</w:t>
            </w:r>
          </w:p>
          <w:p w:rsidR="00B15708" w:rsidRDefault="00B15708" w:rsidP="00B15708">
            <w:pPr>
              <w:pStyle w:val="a4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bCs/>
                <w:sz w:val="24"/>
              </w:rPr>
            </w:pPr>
            <w:r w:rsidRPr="00B15708">
              <w:rPr>
                <w:rFonts w:ascii="宋体" w:hAnsi="宋体" w:cs="宋体" w:hint="eastAsia"/>
                <w:bCs/>
                <w:sz w:val="24"/>
              </w:rPr>
              <w:t>图、表、文字布局合理，录用正确。印刷文字油墨清晰、均匀。</w:t>
            </w:r>
          </w:p>
          <w:p w:rsidR="00915D4D" w:rsidRDefault="00B15708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二、出版要求：</w:t>
            </w:r>
          </w:p>
          <w:p w:rsidR="00915D4D" w:rsidRPr="00D863B4" w:rsidRDefault="00B15708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1、须获得本书出版所需的中国标准书号及本书出版所需的CIP；稿件交付后，按作者要求完成书稿的设计、排</w:t>
            </w:r>
            <w:r w:rsidRPr="00D863B4">
              <w:rPr>
                <w:rFonts w:ascii="宋体" w:hAnsi="宋体" w:cs="宋体" w:hint="eastAsia"/>
                <w:bCs/>
                <w:sz w:val="24"/>
              </w:rPr>
              <w:t>版和校对，并将样稿送给本书作者审核，经作者确认定稿后出版；收到原稿后</w:t>
            </w:r>
            <w:r w:rsidR="00190EEB" w:rsidRPr="00D863B4">
              <w:rPr>
                <w:rFonts w:ascii="宋体" w:hAnsi="宋体" w:cs="宋体"/>
                <w:bCs/>
                <w:sz w:val="24"/>
              </w:rPr>
              <w:t>6</w:t>
            </w:r>
            <w:r w:rsidRPr="00D863B4">
              <w:rPr>
                <w:rFonts w:ascii="宋体" w:hAnsi="宋体" w:cs="宋体" w:hint="eastAsia"/>
                <w:bCs/>
                <w:sz w:val="24"/>
              </w:rPr>
              <w:t>个月内出版。图书首次出版后60日内，向作者赠样书</w:t>
            </w:r>
            <w:r w:rsidR="00190EEB" w:rsidRPr="00D863B4">
              <w:rPr>
                <w:rFonts w:ascii="宋体" w:hAnsi="宋体" w:cs="宋体"/>
                <w:bCs/>
                <w:sz w:val="24"/>
              </w:rPr>
              <w:t>30</w:t>
            </w:r>
            <w:r w:rsidRPr="00D863B4">
              <w:rPr>
                <w:rFonts w:ascii="宋体" w:hAnsi="宋体" w:cs="宋体" w:hint="eastAsia"/>
                <w:bCs/>
                <w:sz w:val="24"/>
              </w:rPr>
              <w:t>册；</w:t>
            </w:r>
          </w:p>
          <w:p w:rsidR="00915D4D" w:rsidRDefault="00B15708">
            <w:pPr>
              <w:jc w:val="left"/>
              <w:rPr>
                <w:rFonts w:ascii="宋体" w:hAnsi="宋体" w:cs="宋体"/>
                <w:bCs/>
                <w:sz w:val="24"/>
              </w:rPr>
            </w:pPr>
            <w:r w:rsidRPr="00D863B4">
              <w:rPr>
                <w:rFonts w:ascii="宋体" w:hAnsi="宋体" w:cs="宋体" w:hint="eastAsia"/>
                <w:bCs/>
                <w:sz w:val="24"/>
              </w:rPr>
              <w:t>2、出版费包括编辑、审稿、校对、排版、封面设</w:t>
            </w:r>
            <w:r>
              <w:rPr>
                <w:rFonts w:ascii="宋体" w:hAnsi="宋体" w:cs="宋体" w:hint="eastAsia"/>
                <w:bCs/>
                <w:sz w:val="24"/>
              </w:rPr>
              <w:t>计、装帧和印刷费等所有费用；</w:t>
            </w:r>
          </w:p>
          <w:p w:rsidR="00915D4D" w:rsidRDefault="00B15708">
            <w:pPr>
              <w:jc w:val="left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3、优先印刷，不得拒绝，上门取样，免费送货，印刷快捷，保证质量，并将成品免费送至采购人指定地点；</w:t>
            </w:r>
          </w:p>
          <w:p w:rsidR="00915D4D" w:rsidRDefault="00B15708">
            <w:pPr>
              <w:jc w:val="left"/>
              <w:rPr>
                <w:b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4、投标人须承诺具有版面设计、排版的专业人员，并提供质量保证和服务承诺书。</w:t>
            </w:r>
          </w:p>
        </w:tc>
        <w:tc>
          <w:tcPr>
            <w:tcW w:w="1377" w:type="dxa"/>
          </w:tcPr>
          <w:p w:rsidR="00915D4D" w:rsidRDefault="00915D4D">
            <w:pPr>
              <w:jc w:val="left"/>
              <w:rPr>
                <w:sz w:val="24"/>
              </w:rPr>
            </w:pPr>
          </w:p>
        </w:tc>
      </w:tr>
      <w:tr w:rsidR="00915D4D">
        <w:trPr>
          <w:trHeight w:val="1346"/>
        </w:trPr>
        <w:tc>
          <w:tcPr>
            <w:tcW w:w="1062" w:type="dxa"/>
            <w:vAlign w:val="center"/>
          </w:tcPr>
          <w:p w:rsidR="00915D4D" w:rsidRDefault="00B1570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</w:t>
            </w:r>
          </w:p>
        </w:tc>
        <w:tc>
          <w:tcPr>
            <w:tcW w:w="7541" w:type="dxa"/>
            <w:vAlign w:val="center"/>
          </w:tcPr>
          <w:p w:rsidR="00915D4D" w:rsidRPr="00D863B4" w:rsidRDefault="00B15708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交</w:t>
            </w:r>
            <w:bookmarkStart w:id="0" w:name="_GoBack"/>
            <w:r w:rsidRPr="00D863B4">
              <w:rPr>
                <w:rFonts w:hint="eastAsia"/>
                <w:b/>
                <w:sz w:val="24"/>
              </w:rPr>
              <w:t>货（服务）时间：</w:t>
            </w:r>
          </w:p>
          <w:p w:rsidR="00915D4D" w:rsidRDefault="00B15708">
            <w:pPr>
              <w:rPr>
                <w:sz w:val="24"/>
              </w:rPr>
            </w:pPr>
            <w:r w:rsidRPr="00D863B4">
              <w:rPr>
                <w:rFonts w:ascii="宋体" w:hAnsi="宋体" w:cs="宋体" w:hint="eastAsia"/>
                <w:bCs/>
                <w:sz w:val="24"/>
              </w:rPr>
              <w:t>收到书原稿后</w:t>
            </w:r>
            <w:r w:rsidR="00190EEB" w:rsidRPr="00D863B4">
              <w:rPr>
                <w:rFonts w:ascii="宋体" w:hAnsi="宋体" w:cs="宋体"/>
                <w:bCs/>
                <w:sz w:val="24"/>
              </w:rPr>
              <w:t>6</w:t>
            </w:r>
            <w:r w:rsidRPr="00D863B4">
              <w:rPr>
                <w:rFonts w:ascii="宋体" w:hAnsi="宋体" w:cs="宋体" w:hint="eastAsia"/>
                <w:bCs/>
                <w:sz w:val="24"/>
              </w:rPr>
              <w:t>个月内。</w:t>
            </w:r>
            <w:bookmarkEnd w:id="0"/>
          </w:p>
        </w:tc>
        <w:tc>
          <w:tcPr>
            <w:tcW w:w="1377" w:type="dxa"/>
          </w:tcPr>
          <w:p w:rsidR="00915D4D" w:rsidRDefault="00915D4D">
            <w:pPr>
              <w:jc w:val="left"/>
              <w:rPr>
                <w:sz w:val="24"/>
              </w:rPr>
            </w:pPr>
          </w:p>
        </w:tc>
      </w:tr>
      <w:tr w:rsidR="00915D4D">
        <w:trPr>
          <w:trHeight w:val="1121"/>
        </w:trPr>
        <w:tc>
          <w:tcPr>
            <w:tcW w:w="1062" w:type="dxa"/>
            <w:vAlign w:val="center"/>
          </w:tcPr>
          <w:p w:rsidR="00915D4D" w:rsidRDefault="00B1570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</w:t>
            </w:r>
          </w:p>
        </w:tc>
        <w:tc>
          <w:tcPr>
            <w:tcW w:w="7541" w:type="dxa"/>
            <w:vAlign w:val="center"/>
          </w:tcPr>
          <w:p w:rsidR="00915D4D" w:rsidRDefault="00B1570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付款方式：</w:t>
            </w:r>
          </w:p>
          <w:p w:rsidR="00915D4D" w:rsidRDefault="00300CB8">
            <w:pPr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书籍出版后</w:t>
            </w:r>
            <w:r w:rsidR="00B15708">
              <w:rPr>
                <w:rFonts w:ascii="宋体" w:hAnsi="宋体" w:cs="宋体" w:hint="eastAsia"/>
                <w:bCs/>
                <w:sz w:val="24"/>
              </w:rPr>
              <w:t>，经验收合格后付全款。</w:t>
            </w:r>
          </w:p>
        </w:tc>
        <w:tc>
          <w:tcPr>
            <w:tcW w:w="1377" w:type="dxa"/>
          </w:tcPr>
          <w:p w:rsidR="00915D4D" w:rsidRDefault="00915D4D">
            <w:pPr>
              <w:jc w:val="left"/>
              <w:rPr>
                <w:sz w:val="24"/>
              </w:rPr>
            </w:pPr>
          </w:p>
        </w:tc>
      </w:tr>
      <w:tr w:rsidR="00915D4D">
        <w:trPr>
          <w:trHeight w:val="1198"/>
        </w:trPr>
        <w:tc>
          <w:tcPr>
            <w:tcW w:w="1062" w:type="dxa"/>
            <w:vAlign w:val="center"/>
          </w:tcPr>
          <w:p w:rsidR="00915D4D" w:rsidRDefault="00B1570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</w:t>
            </w:r>
          </w:p>
        </w:tc>
        <w:tc>
          <w:tcPr>
            <w:tcW w:w="7541" w:type="dxa"/>
            <w:vAlign w:val="center"/>
          </w:tcPr>
          <w:p w:rsidR="00915D4D" w:rsidRDefault="00B15708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质保期：</w:t>
            </w:r>
            <w:r>
              <w:rPr>
                <w:rFonts w:ascii="宋体" w:hAnsi="宋体" w:cs="宋体" w:hint="eastAsia"/>
                <w:bCs/>
                <w:sz w:val="24"/>
              </w:rPr>
              <w:t>一年</w:t>
            </w:r>
          </w:p>
        </w:tc>
        <w:tc>
          <w:tcPr>
            <w:tcW w:w="1377" w:type="dxa"/>
          </w:tcPr>
          <w:p w:rsidR="00915D4D" w:rsidRDefault="00915D4D">
            <w:pPr>
              <w:jc w:val="left"/>
              <w:rPr>
                <w:sz w:val="24"/>
              </w:rPr>
            </w:pPr>
          </w:p>
        </w:tc>
      </w:tr>
    </w:tbl>
    <w:p w:rsidR="00915D4D" w:rsidRDefault="00915D4D"/>
    <w:sectPr w:rsidR="00915D4D" w:rsidSect="009037FE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B7B" w:rsidRDefault="008D5B7B" w:rsidP="007923A0">
      <w:r>
        <w:separator/>
      </w:r>
    </w:p>
  </w:endnote>
  <w:endnote w:type="continuationSeparator" w:id="0">
    <w:p w:rsidR="008D5B7B" w:rsidRDefault="008D5B7B" w:rsidP="00792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B7B" w:rsidRDefault="008D5B7B" w:rsidP="007923A0">
      <w:r>
        <w:separator/>
      </w:r>
    </w:p>
  </w:footnote>
  <w:footnote w:type="continuationSeparator" w:id="0">
    <w:p w:rsidR="008D5B7B" w:rsidRDefault="008D5B7B" w:rsidP="00792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6E2A6E"/>
    <w:multiLevelType w:val="multilevel"/>
    <w:tmpl w:val="6B6E2A6E"/>
    <w:lvl w:ilvl="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5D4D"/>
    <w:rsid w:val="00026D9E"/>
    <w:rsid w:val="00090B8F"/>
    <w:rsid w:val="001069BC"/>
    <w:rsid w:val="00106CDB"/>
    <w:rsid w:val="00190EEB"/>
    <w:rsid w:val="002558CD"/>
    <w:rsid w:val="00271F37"/>
    <w:rsid w:val="002F3393"/>
    <w:rsid w:val="00300CB8"/>
    <w:rsid w:val="003E537B"/>
    <w:rsid w:val="004B338E"/>
    <w:rsid w:val="006F5F30"/>
    <w:rsid w:val="007923A0"/>
    <w:rsid w:val="007971B5"/>
    <w:rsid w:val="00895CA6"/>
    <w:rsid w:val="008D417B"/>
    <w:rsid w:val="008D5B7B"/>
    <w:rsid w:val="009037FE"/>
    <w:rsid w:val="00915D4D"/>
    <w:rsid w:val="00920837"/>
    <w:rsid w:val="00947C77"/>
    <w:rsid w:val="009F7EB0"/>
    <w:rsid w:val="00A502C0"/>
    <w:rsid w:val="00AA17E9"/>
    <w:rsid w:val="00B15708"/>
    <w:rsid w:val="00B51A4C"/>
    <w:rsid w:val="00B953F5"/>
    <w:rsid w:val="00BE003B"/>
    <w:rsid w:val="00CB1F1D"/>
    <w:rsid w:val="00D72EF9"/>
    <w:rsid w:val="00D7716C"/>
    <w:rsid w:val="00D863B4"/>
    <w:rsid w:val="00D94CB3"/>
    <w:rsid w:val="00E422C4"/>
    <w:rsid w:val="00EF668C"/>
    <w:rsid w:val="00F56D16"/>
    <w:rsid w:val="00F57ED1"/>
    <w:rsid w:val="00FC08D1"/>
    <w:rsid w:val="08E40BAF"/>
    <w:rsid w:val="17D443AC"/>
    <w:rsid w:val="18100A6F"/>
    <w:rsid w:val="1CB14071"/>
    <w:rsid w:val="320201A8"/>
    <w:rsid w:val="46A01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75A6D5"/>
  <w15:docId w15:val="{28CC31EB-B371-4D46-A49B-8DD779EB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037F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03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037FE"/>
    <w:pPr>
      <w:ind w:firstLineChars="200" w:firstLine="420"/>
    </w:pPr>
  </w:style>
  <w:style w:type="paragraph" w:styleId="a5">
    <w:name w:val="header"/>
    <w:basedOn w:val="a"/>
    <w:link w:val="a6"/>
    <w:rsid w:val="007923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923A0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rsid w:val="007923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7923A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WL</cp:lastModifiedBy>
  <cp:revision>25</cp:revision>
  <dcterms:created xsi:type="dcterms:W3CDTF">2022-02-23T07:18:00Z</dcterms:created>
  <dcterms:modified xsi:type="dcterms:W3CDTF">2022-04-13T04:45:00Z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